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D65FEB" w14:textId="77777777" w:rsidR="00852216" w:rsidRPr="00852216" w:rsidRDefault="00852216" w:rsidP="008522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52216">
        <w:rPr>
          <w:rFonts w:ascii="Times New Roman" w:eastAsia="Calibri" w:hAnsi="Times New Roman" w:cs="Times New Roman"/>
          <w:sz w:val="24"/>
          <w:szCs w:val="24"/>
          <w:u w:val="single"/>
        </w:rPr>
        <w:t>Richard CHOLMELEY</w:t>
      </w:r>
      <w:r w:rsidRPr="00852216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852216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852216">
        <w:rPr>
          <w:rFonts w:ascii="Times New Roman" w:eastAsia="Calibri" w:hAnsi="Times New Roman" w:cs="Times New Roman"/>
          <w:sz w:val="24"/>
          <w:szCs w:val="24"/>
        </w:rPr>
        <w:t>fl.1492)</w:t>
      </w:r>
    </w:p>
    <w:p w14:paraId="1E2A8E38" w14:textId="77777777" w:rsidR="00852216" w:rsidRPr="00852216" w:rsidRDefault="00852216" w:rsidP="008522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52216">
        <w:rPr>
          <w:rFonts w:ascii="Times New Roman" w:eastAsia="Calibri" w:hAnsi="Times New Roman" w:cs="Times New Roman"/>
          <w:sz w:val="24"/>
          <w:szCs w:val="24"/>
        </w:rPr>
        <w:t>of Cottingham, East Riding of Yorkshire. Steward of the manor of Rise.</w:t>
      </w:r>
    </w:p>
    <w:p w14:paraId="619EB7A2" w14:textId="77777777" w:rsidR="00852216" w:rsidRPr="00852216" w:rsidRDefault="00852216" w:rsidP="008522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0F7B205" w14:textId="77777777" w:rsidR="00852216" w:rsidRPr="00852216" w:rsidRDefault="00852216" w:rsidP="008522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975406F" w14:textId="77777777" w:rsidR="00852216" w:rsidRPr="00852216" w:rsidRDefault="00852216" w:rsidP="008522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52216">
        <w:rPr>
          <w:rFonts w:ascii="Times New Roman" w:eastAsia="Calibri" w:hAnsi="Times New Roman" w:cs="Times New Roman"/>
          <w:sz w:val="24"/>
          <w:szCs w:val="24"/>
        </w:rPr>
        <w:t xml:space="preserve">  3 Aug.1492</w:t>
      </w:r>
      <w:r w:rsidRPr="00852216">
        <w:rPr>
          <w:rFonts w:ascii="Times New Roman" w:eastAsia="Calibri" w:hAnsi="Times New Roman" w:cs="Times New Roman"/>
          <w:sz w:val="24"/>
          <w:szCs w:val="24"/>
        </w:rPr>
        <w:tab/>
        <w:t xml:space="preserve">He presented John </w:t>
      </w:r>
      <w:proofErr w:type="spellStart"/>
      <w:r w:rsidRPr="00852216">
        <w:rPr>
          <w:rFonts w:ascii="Times New Roman" w:eastAsia="Calibri" w:hAnsi="Times New Roman" w:cs="Times New Roman"/>
          <w:sz w:val="24"/>
          <w:szCs w:val="24"/>
        </w:rPr>
        <w:t>Pynder</w:t>
      </w:r>
      <w:proofErr w:type="spellEnd"/>
      <w:r w:rsidRPr="00852216">
        <w:rPr>
          <w:rFonts w:ascii="Times New Roman" w:eastAsia="Calibri" w:hAnsi="Times New Roman" w:cs="Times New Roman"/>
          <w:sz w:val="24"/>
          <w:szCs w:val="24"/>
        </w:rPr>
        <w:t xml:space="preserve">, chaplain, to the chantry of </w:t>
      </w:r>
      <w:proofErr w:type="spellStart"/>
      <w:proofErr w:type="gramStart"/>
      <w:r w:rsidRPr="00852216">
        <w:rPr>
          <w:rFonts w:ascii="Times New Roman" w:eastAsia="Calibri" w:hAnsi="Times New Roman" w:cs="Times New Roman"/>
          <w:sz w:val="24"/>
          <w:szCs w:val="24"/>
        </w:rPr>
        <w:t>St.German</w:t>
      </w:r>
      <w:proofErr w:type="spellEnd"/>
      <w:proofErr w:type="gramEnd"/>
      <w:r w:rsidRPr="00852216">
        <w:rPr>
          <w:rFonts w:ascii="Times New Roman" w:eastAsia="Calibri" w:hAnsi="Times New Roman" w:cs="Times New Roman"/>
          <w:sz w:val="24"/>
          <w:szCs w:val="24"/>
        </w:rPr>
        <w:t xml:space="preserve"> in the </w:t>
      </w:r>
    </w:p>
    <w:p w14:paraId="0235BB45" w14:textId="77777777" w:rsidR="00852216" w:rsidRPr="00852216" w:rsidRDefault="00852216" w:rsidP="008522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52216">
        <w:rPr>
          <w:rFonts w:ascii="Times New Roman" w:eastAsia="Calibri" w:hAnsi="Times New Roman" w:cs="Times New Roman"/>
          <w:sz w:val="24"/>
          <w:szCs w:val="24"/>
        </w:rPr>
        <w:tab/>
      </w:r>
      <w:r w:rsidRPr="00852216">
        <w:rPr>
          <w:rFonts w:ascii="Times New Roman" w:eastAsia="Calibri" w:hAnsi="Times New Roman" w:cs="Times New Roman"/>
          <w:sz w:val="24"/>
          <w:szCs w:val="24"/>
        </w:rPr>
        <w:tab/>
        <w:t xml:space="preserve">parish of </w:t>
      </w:r>
      <w:proofErr w:type="spellStart"/>
      <w:r w:rsidRPr="00852216">
        <w:rPr>
          <w:rFonts w:ascii="Times New Roman" w:eastAsia="Calibri" w:hAnsi="Times New Roman" w:cs="Times New Roman"/>
          <w:sz w:val="24"/>
          <w:szCs w:val="24"/>
        </w:rPr>
        <w:t>Adeburgh</w:t>
      </w:r>
      <w:proofErr w:type="spellEnd"/>
      <w:r w:rsidRPr="00852216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25DEA7B" w14:textId="77777777" w:rsidR="00852216" w:rsidRPr="00852216" w:rsidRDefault="00852216" w:rsidP="008522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52216">
        <w:rPr>
          <w:rFonts w:ascii="Times New Roman" w:eastAsia="Calibri" w:hAnsi="Times New Roman" w:cs="Times New Roman"/>
          <w:sz w:val="24"/>
          <w:szCs w:val="24"/>
        </w:rPr>
        <w:tab/>
      </w:r>
      <w:r w:rsidRPr="00852216">
        <w:rPr>
          <w:rFonts w:ascii="Times New Roman" w:eastAsia="Calibri" w:hAnsi="Times New Roman" w:cs="Times New Roman"/>
          <w:sz w:val="24"/>
          <w:szCs w:val="24"/>
        </w:rPr>
        <w:tab/>
        <w:t xml:space="preserve">(“The Register of Thomas Rotherham, Archbishop of York 1480-1500 </w:t>
      </w:r>
    </w:p>
    <w:p w14:paraId="47F9552A" w14:textId="77777777" w:rsidR="00852216" w:rsidRPr="00852216" w:rsidRDefault="00852216" w:rsidP="00852216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852216">
        <w:rPr>
          <w:rFonts w:ascii="Times New Roman" w:eastAsia="Calibri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852216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852216">
        <w:rPr>
          <w:rFonts w:ascii="Times New Roman" w:eastAsia="Calibri" w:hAnsi="Times New Roman" w:cs="Times New Roman"/>
          <w:sz w:val="24"/>
          <w:szCs w:val="24"/>
        </w:rPr>
        <w:t xml:space="preserve">, pub. The Canterbury and York Society, 1974, </w:t>
      </w:r>
    </w:p>
    <w:p w14:paraId="43450CFE" w14:textId="77777777" w:rsidR="00852216" w:rsidRPr="00852216" w:rsidRDefault="00852216" w:rsidP="00852216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852216">
        <w:rPr>
          <w:rFonts w:ascii="Times New Roman" w:eastAsia="Calibri" w:hAnsi="Times New Roman" w:cs="Times New Roman"/>
          <w:sz w:val="24"/>
          <w:szCs w:val="24"/>
        </w:rPr>
        <w:t>p.70)</w:t>
      </w:r>
    </w:p>
    <w:p w14:paraId="4B1032DB" w14:textId="77777777" w:rsidR="00852216" w:rsidRPr="00852216" w:rsidRDefault="00852216" w:rsidP="008522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77BD972" w14:textId="77777777" w:rsidR="00852216" w:rsidRPr="00852216" w:rsidRDefault="00852216" w:rsidP="008522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551B4BD" w14:textId="77777777" w:rsidR="00852216" w:rsidRPr="00852216" w:rsidRDefault="00852216" w:rsidP="008522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52216">
        <w:rPr>
          <w:rFonts w:ascii="Times New Roman" w:eastAsia="Calibri" w:hAnsi="Times New Roman" w:cs="Times New Roman"/>
          <w:sz w:val="24"/>
          <w:szCs w:val="24"/>
        </w:rPr>
        <w:t>28 May 2020</w:t>
      </w:r>
    </w:p>
    <w:p w14:paraId="148EFC2B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C00889" w14:textId="77777777" w:rsidR="00852216" w:rsidRDefault="00852216" w:rsidP="00CD0211">
      <w:pPr>
        <w:spacing w:after="0" w:line="240" w:lineRule="auto"/>
      </w:pPr>
      <w:r>
        <w:separator/>
      </w:r>
    </w:p>
  </w:endnote>
  <w:endnote w:type="continuationSeparator" w:id="0">
    <w:p w14:paraId="70420F65" w14:textId="77777777" w:rsidR="00852216" w:rsidRDefault="0085221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6460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6CC64D" w14:textId="77777777" w:rsidR="00852216" w:rsidRDefault="00852216" w:rsidP="00CD0211">
      <w:pPr>
        <w:spacing w:after="0" w:line="240" w:lineRule="auto"/>
      </w:pPr>
      <w:r>
        <w:separator/>
      </w:r>
    </w:p>
  </w:footnote>
  <w:footnote w:type="continuationSeparator" w:id="0">
    <w:p w14:paraId="1C691D90" w14:textId="77777777" w:rsidR="00852216" w:rsidRDefault="0085221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52216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8E8ED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2020-06-07T12:43:00Z</dcterms:created>
  <dcterms:modified xsi:type="dcterms:W3CDTF">2020-06-07T12:44:00Z</dcterms:modified>
</cp:coreProperties>
</file>